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805CC4" w:rsidRPr="006D0541" w:rsidRDefault="00805CC4"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Juvenile Justice Correctional Facilities</w:t>
      </w:r>
    </w:p>
    <w:p w:rsidR="006D0541" w:rsidRPr="006D0541" w:rsidRDefault="006D0541"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Name</w:t>
      </w:r>
    </w:p>
    <w:p w:rsidR="006D0541" w:rsidRPr="006D0541" w:rsidRDefault="006D0541"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Institution</w:t>
      </w:r>
    </w:p>
    <w:p w:rsidR="006D0541" w:rsidRPr="006D0541" w:rsidRDefault="006D0541"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Date</w:t>
      </w: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lastRenderedPageBreak/>
        <w:t>Juvenile Justice Correctional Facilities</w:t>
      </w:r>
    </w:p>
    <w:p w:rsidR="00805CC4" w:rsidRPr="006D0541" w:rsidRDefault="00805CC4" w:rsidP="006D0541">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Introduction</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Juvenile justice refers to the area of criminal law which is applicable</w:t>
      </w:r>
      <w:r w:rsidR="00B47F52">
        <w:rPr>
          <w:rFonts w:ascii="Times New Roman" w:hAnsi="Times New Roman" w:cs="Times New Roman"/>
          <w:color w:val="000000" w:themeColor="text1"/>
          <w:sz w:val="24"/>
          <w:szCs w:val="24"/>
        </w:rPr>
        <w:t xml:space="preserve"> to</w:t>
      </w:r>
      <w:r w:rsidRPr="006D0541">
        <w:rPr>
          <w:rFonts w:ascii="Times New Roman" w:hAnsi="Times New Roman" w:cs="Times New Roman"/>
          <w:color w:val="000000" w:themeColor="text1"/>
          <w:sz w:val="24"/>
          <w:szCs w:val="24"/>
        </w:rPr>
        <w:t xml:space="preserve"> persons who are no</w:t>
      </w:r>
      <w:r w:rsidR="00B47F52">
        <w:rPr>
          <w:rFonts w:ascii="Times New Roman" w:hAnsi="Times New Roman" w:cs="Times New Roman"/>
          <w:color w:val="000000" w:themeColor="text1"/>
          <w:sz w:val="24"/>
          <w:szCs w:val="24"/>
        </w:rPr>
        <w:t>t old enough to be held liable</w:t>
      </w:r>
      <w:r w:rsidRPr="006D0541">
        <w:rPr>
          <w:rFonts w:ascii="Times New Roman" w:hAnsi="Times New Roman" w:cs="Times New Roman"/>
          <w:color w:val="000000" w:themeColor="text1"/>
          <w:sz w:val="24"/>
          <w:szCs w:val="24"/>
        </w:rPr>
        <w:t xml:space="preserve"> for criminal actions (Seroczynski et al., 2016). The American juvenile justice system is mandated to let the law act on juvenile criminals after being found guilty. In this setting, juvenile justice correctional facilitie</w:t>
      </w:r>
      <w:r w:rsidR="00B47F52">
        <w:rPr>
          <w:rFonts w:ascii="Times New Roman" w:hAnsi="Times New Roman" w:cs="Times New Roman"/>
          <w:color w:val="000000" w:themeColor="text1"/>
          <w:sz w:val="24"/>
          <w:szCs w:val="24"/>
        </w:rPr>
        <w:t>s are brought into question. The facilities</w:t>
      </w:r>
      <w:r w:rsidRPr="006D0541">
        <w:rPr>
          <w:rFonts w:ascii="Times New Roman" w:hAnsi="Times New Roman" w:cs="Times New Roman"/>
          <w:color w:val="000000" w:themeColor="text1"/>
          <w:sz w:val="24"/>
          <w:szCs w:val="24"/>
        </w:rPr>
        <w:t xml:space="preserve"> support the America juvenile system to </w:t>
      </w:r>
      <w:r w:rsidR="00B47F52">
        <w:rPr>
          <w:rFonts w:ascii="Times New Roman" w:hAnsi="Times New Roman" w:cs="Times New Roman"/>
          <w:color w:val="000000" w:themeColor="text1"/>
          <w:sz w:val="24"/>
          <w:szCs w:val="24"/>
        </w:rPr>
        <w:t xml:space="preserve">imprison those who are under age </w:t>
      </w:r>
      <w:r w:rsidRPr="006D0541">
        <w:rPr>
          <w:rFonts w:ascii="Times New Roman" w:hAnsi="Times New Roman" w:cs="Times New Roman"/>
          <w:color w:val="000000" w:themeColor="text1"/>
          <w:sz w:val="24"/>
          <w:szCs w:val="24"/>
        </w:rPr>
        <w:t xml:space="preserve">and have been confirmed delinquent by law (Hockenberry, Wachter, &amp; Sladky, 2016). Studies have defended that juvenile delinquency in the United States is on the verge of increasing and therefore, juvenile justice correctional facilities have become essential in reinforcing correctional behaviors. </w:t>
      </w:r>
      <w:r w:rsidR="00B32770" w:rsidRPr="006D0541">
        <w:rPr>
          <w:rFonts w:ascii="Times New Roman" w:hAnsi="Times New Roman" w:cs="Times New Roman"/>
          <w:color w:val="000000" w:themeColor="text1"/>
          <w:sz w:val="24"/>
          <w:szCs w:val="24"/>
        </w:rPr>
        <w:t xml:space="preserve">Seroczynski et al., </w:t>
      </w:r>
      <w:r w:rsidR="00B32770">
        <w:rPr>
          <w:rFonts w:ascii="Times New Roman" w:hAnsi="Times New Roman" w:cs="Times New Roman"/>
          <w:color w:val="000000" w:themeColor="text1"/>
          <w:sz w:val="24"/>
          <w:szCs w:val="24"/>
        </w:rPr>
        <w:t>(</w:t>
      </w:r>
      <w:r w:rsidR="00B32770" w:rsidRPr="006D0541">
        <w:rPr>
          <w:rFonts w:ascii="Times New Roman" w:hAnsi="Times New Roman" w:cs="Times New Roman"/>
          <w:color w:val="000000" w:themeColor="text1"/>
          <w:sz w:val="24"/>
          <w:szCs w:val="24"/>
        </w:rPr>
        <w:t>2016</w:t>
      </w:r>
      <w:r w:rsidR="00B32770">
        <w:rPr>
          <w:rFonts w:ascii="Times New Roman" w:hAnsi="Times New Roman" w:cs="Times New Roman"/>
          <w:color w:val="000000" w:themeColor="text1"/>
          <w:sz w:val="24"/>
          <w:szCs w:val="24"/>
        </w:rPr>
        <w:t>) resonates that “</w:t>
      </w:r>
      <w:r w:rsidRPr="006D0541">
        <w:rPr>
          <w:rFonts w:ascii="Times New Roman" w:hAnsi="Times New Roman" w:cs="Times New Roman"/>
          <w:color w:val="000000" w:themeColor="text1"/>
          <w:sz w:val="24"/>
          <w:szCs w:val="24"/>
        </w:rPr>
        <w:t>juvenile justice correctional facilities are faced with a lot of inefficiencies due to the increased rate of recidivism among juveniles.</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In my conviction, Juvenile Diversion Program is the most appropriate </w:t>
      </w:r>
      <w:r w:rsidR="00B47F52" w:rsidRPr="006D0541">
        <w:rPr>
          <w:rFonts w:ascii="Times New Roman" w:hAnsi="Times New Roman" w:cs="Times New Roman"/>
          <w:color w:val="000000" w:themeColor="text1"/>
          <w:sz w:val="24"/>
          <w:szCs w:val="24"/>
        </w:rPr>
        <w:t>program, which</w:t>
      </w:r>
      <w:r w:rsidRPr="006D0541">
        <w:rPr>
          <w:rFonts w:ascii="Times New Roman" w:hAnsi="Times New Roman" w:cs="Times New Roman"/>
          <w:color w:val="000000" w:themeColor="text1"/>
          <w:sz w:val="24"/>
          <w:szCs w:val="24"/>
        </w:rPr>
        <w:t xml:space="preserve"> will give accurate intervention to the issue of recidivism amid juveniles. </w:t>
      </w:r>
    </w:p>
    <w:p w:rsidR="00805CC4" w:rsidRPr="006D0541" w:rsidRDefault="00805CC4"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b/>
          <w:color w:val="000000" w:themeColor="text1"/>
          <w:sz w:val="24"/>
          <w:szCs w:val="24"/>
        </w:rPr>
        <w:t>Juvenile Diversion Program</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 xml:space="preserve">This program </w:t>
      </w:r>
      <w:r w:rsidR="00B47F52">
        <w:rPr>
          <w:rFonts w:ascii="Times New Roman" w:hAnsi="Times New Roman" w:cs="Times New Roman"/>
          <w:color w:val="000000" w:themeColor="text1"/>
          <w:sz w:val="24"/>
          <w:szCs w:val="24"/>
        </w:rPr>
        <w:t xml:space="preserve">can sufficiently and accurately </w:t>
      </w:r>
      <w:r w:rsidRPr="006D0541">
        <w:rPr>
          <w:rFonts w:ascii="Times New Roman" w:hAnsi="Times New Roman" w:cs="Times New Roman"/>
          <w:color w:val="000000" w:themeColor="text1"/>
          <w:sz w:val="24"/>
          <w:szCs w:val="24"/>
        </w:rPr>
        <w:t xml:space="preserve">address recidivism amid deviant juveniles because the program is majorly meant for young offenders. Its primary goal is to reduce and possibly alleviate the occurrence of juvenile crime by separating youth from the traditional juvenile system while giving alternatives to formal processing (Seroczynski et al., 2016). The program has been highly rated and promising. </w:t>
      </w:r>
    </w:p>
    <w:p w:rsidR="00805CC4" w:rsidRPr="006D0541" w:rsidRDefault="00805CC4" w:rsidP="006D0541">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The process</w:t>
      </w:r>
      <w:r w:rsidR="006D0541" w:rsidRPr="006D0541">
        <w:rPr>
          <w:rFonts w:ascii="Times New Roman" w:hAnsi="Times New Roman" w:cs="Times New Roman"/>
          <w:b/>
          <w:color w:val="000000" w:themeColor="text1"/>
          <w:sz w:val="24"/>
          <w:szCs w:val="24"/>
        </w:rPr>
        <w:t>es used to identify the problem</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According to Hockenberry et al.,</w:t>
      </w:r>
      <w:r w:rsidR="006D0541" w:rsidRPr="006D0541">
        <w:rPr>
          <w:rFonts w:ascii="Times New Roman" w:hAnsi="Times New Roman" w:cs="Times New Roman"/>
          <w:color w:val="000000" w:themeColor="text1"/>
          <w:sz w:val="24"/>
          <w:szCs w:val="24"/>
        </w:rPr>
        <w:t xml:space="preserve"> </w:t>
      </w:r>
      <w:r w:rsidRPr="006D0541">
        <w:rPr>
          <w:rFonts w:ascii="Times New Roman" w:hAnsi="Times New Roman" w:cs="Times New Roman"/>
          <w:color w:val="000000" w:themeColor="text1"/>
          <w:sz w:val="24"/>
          <w:szCs w:val="24"/>
        </w:rPr>
        <w:t xml:space="preserve">(2016), recidivism amidst juveniles is identified through assessing the incidences of return to crime. Another method of identifying recidivism is through </w:t>
      </w:r>
      <w:r w:rsidRPr="006D0541">
        <w:rPr>
          <w:rFonts w:ascii="Times New Roman" w:hAnsi="Times New Roman" w:cs="Times New Roman"/>
          <w:color w:val="000000" w:themeColor="text1"/>
          <w:sz w:val="24"/>
          <w:szCs w:val="24"/>
        </w:rPr>
        <w:lastRenderedPageBreak/>
        <w:t xml:space="preserve">interviewing juveniles and asking them to give a fact on the number of crimes they have committed. According to Markman et al., (2016), </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another core approach is through comparing the distinction amid the effects of drug treatments in a post-program relapse in addition to delinquency.</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These processes are effective in measuring criminalizing facts attached to deviant youth. </w:t>
      </w:r>
    </w:p>
    <w:p w:rsidR="00805CC4" w:rsidRPr="006D0541" w:rsidRDefault="00B47F52" w:rsidP="006D0541">
      <w:pPr>
        <w:spacing w:line="480"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Data C</w:t>
      </w:r>
      <w:r w:rsidR="00805CC4" w:rsidRPr="006D0541">
        <w:rPr>
          <w:rFonts w:ascii="Times New Roman" w:hAnsi="Times New Roman" w:cs="Times New Roman"/>
          <w:b/>
          <w:color w:val="000000" w:themeColor="text1"/>
          <w:sz w:val="24"/>
          <w:szCs w:val="24"/>
        </w:rPr>
        <w:t>ollection</w:t>
      </w:r>
      <w:r>
        <w:rPr>
          <w:rFonts w:ascii="Times New Roman" w:hAnsi="Times New Roman" w:cs="Times New Roman"/>
          <w:b/>
          <w:color w:val="000000" w:themeColor="text1"/>
          <w:sz w:val="24"/>
          <w:szCs w:val="24"/>
        </w:rPr>
        <w:t xml:space="preserve"> Methodologies.</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It is always essential to define whether juvenile crime intervention has been effective in addressing delinquency</w:t>
      </w:r>
      <w:r w:rsidR="00B47F52">
        <w:rPr>
          <w:rFonts w:ascii="Times New Roman" w:hAnsi="Times New Roman" w:cs="Times New Roman"/>
          <w:color w:val="000000" w:themeColor="text1"/>
          <w:sz w:val="24"/>
          <w:szCs w:val="24"/>
        </w:rPr>
        <w:t xml:space="preserve"> or not</w:t>
      </w:r>
      <w:r w:rsidRPr="006D0541">
        <w:rPr>
          <w:rFonts w:ascii="Times New Roman" w:hAnsi="Times New Roman" w:cs="Times New Roman"/>
          <w:color w:val="000000" w:themeColor="text1"/>
          <w:sz w:val="24"/>
          <w:szCs w:val="24"/>
        </w:rPr>
        <w:t xml:space="preserve">. However, this practice requires evidence-based data. </w:t>
      </w:r>
      <w:r w:rsidR="00B32770" w:rsidRPr="006D0541">
        <w:rPr>
          <w:rFonts w:ascii="Times New Roman" w:hAnsi="Times New Roman" w:cs="Times New Roman"/>
          <w:color w:val="000000" w:themeColor="text1"/>
          <w:sz w:val="24"/>
          <w:szCs w:val="24"/>
          <w:shd w:val="clear" w:color="auto" w:fill="FFFFFF"/>
        </w:rPr>
        <w:t>Markman</w:t>
      </w:r>
      <w:r w:rsidR="00B32770" w:rsidRPr="006D0541">
        <w:rPr>
          <w:rFonts w:ascii="Times New Roman" w:hAnsi="Times New Roman" w:cs="Times New Roman"/>
          <w:color w:val="000000" w:themeColor="text1"/>
          <w:sz w:val="24"/>
          <w:szCs w:val="24"/>
        </w:rPr>
        <w:t xml:space="preserve"> </w:t>
      </w:r>
      <w:r w:rsidR="00B32770">
        <w:rPr>
          <w:rFonts w:ascii="Times New Roman" w:hAnsi="Times New Roman" w:cs="Times New Roman"/>
          <w:color w:val="000000" w:themeColor="text1"/>
          <w:sz w:val="24"/>
          <w:szCs w:val="24"/>
        </w:rPr>
        <w:t>et al., (2016) asserts that “d</w:t>
      </w:r>
      <w:r w:rsidRPr="006D0541">
        <w:rPr>
          <w:rFonts w:ascii="Times New Roman" w:hAnsi="Times New Roman" w:cs="Times New Roman"/>
          <w:color w:val="000000" w:themeColor="text1"/>
          <w:sz w:val="24"/>
          <w:szCs w:val="24"/>
        </w:rPr>
        <w:t>ata on recidivism cannot be measured just by the use of arrest data only since not all crimes are detected or reported.</w:t>
      </w:r>
      <w:r w:rsidR="00707353">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Therefore, data on the rate of recidivism may be garnered by interviewing the offender. Another method is examining officially recorded delinquency events (Markman et al., 2016). Another method is by measuring the time elapsed until the next crime. </w:t>
      </w:r>
    </w:p>
    <w:p w:rsidR="00805CC4" w:rsidRPr="006D0541" w:rsidRDefault="00805CC4" w:rsidP="006D0541">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The data that must be collected to identify the problem.</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 xml:space="preserve">To accurately define recidivism, the examiner must evaluate data from the subject on whether they have ever engaged in any criminalizing activity after entering juvenile justice intervention programs. Another data that must be collected is the number of arrests, supervisions violations, convictions, and commitment to jail (Seroczynski et al., 2016). Another essential data to be collected is whether the person has been arrested after admission in the community-based drug treatment. Another essential data is the time lapse between one form of crime to another. It entails examining the number of days that have passed until the person gets arrested after his or her release from prison. These forms of data are effective in defining the effectiveness of interventions offered in our juvenile justice correctional facilities. </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p>
    <w:p w:rsidR="00805CC4" w:rsidRPr="006D0541" w:rsidRDefault="00805CC4"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b/>
          <w:color w:val="000000" w:themeColor="text1"/>
          <w:sz w:val="24"/>
          <w:szCs w:val="24"/>
        </w:rPr>
        <w:t>Ways to involve key personnel in collecting and analyzing data</w:t>
      </w:r>
    </w:p>
    <w:p w:rsidR="00805CC4" w:rsidRPr="006D0541" w:rsidRDefault="00805CC4" w:rsidP="00B47F52">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In my conviction, the person collecting the data must have a thorough understanding of the dynamics of juvenile delinquency (Seroczynski et al., 2016). He</w:t>
      </w:r>
      <w:r w:rsidR="00B47F52">
        <w:rPr>
          <w:rFonts w:ascii="Times New Roman" w:hAnsi="Times New Roman" w:cs="Times New Roman"/>
          <w:color w:val="000000" w:themeColor="text1"/>
          <w:sz w:val="24"/>
          <w:szCs w:val="24"/>
        </w:rPr>
        <w:t xml:space="preserve"> or she</w:t>
      </w:r>
      <w:r w:rsidRPr="006D0541">
        <w:rPr>
          <w:rFonts w:ascii="Times New Roman" w:hAnsi="Times New Roman" w:cs="Times New Roman"/>
          <w:color w:val="000000" w:themeColor="text1"/>
          <w:sz w:val="24"/>
          <w:szCs w:val="24"/>
        </w:rPr>
        <w:t xml:space="preserve"> must have accepted data collection techniques. The personnel should get involved in data collection by identifying issues as well as opportunities for data collection. The next step is selecting issues and opportunities and setting goals. Next, the person should plan or devise methodologies defining how data will be collected and the sources that will be </w:t>
      </w:r>
      <w:r w:rsidR="00B32770">
        <w:rPr>
          <w:rFonts w:ascii="Times New Roman" w:hAnsi="Times New Roman" w:cs="Times New Roman"/>
          <w:color w:val="000000" w:themeColor="text1"/>
          <w:sz w:val="24"/>
          <w:szCs w:val="24"/>
        </w:rPr>
        <w:t xml:space="preserve">applied. </w:t>
      </w:r>
      <w:r w:rsidRPr="006D0541">
        <w:rPr>
          <w:rFonts w:ascii="Times New Roman" w:hAnsi="Times New Roman" w:cs="Times New Roman"/>
          <w:color w:val="000000" w:themeColor="text1"/>
          <w:sz w:val="24"/>
          <w:szCs w:val="24"/>
        </w:rPr>
        <w:t xml:space="preserve">Herein, the personnel must be directly involved in the study by executing the outlined methods such as interviewing and observing the subject. In regard to data analysis, the key personnel should read in between the lines in an effort to interpret the data collected. </w:t>
      </w:r>
      <w:r w:rsidR="00B47F52">
        <w:rPr>
          <w:rFonts w:ascii="Times New Roman" w:hAnsi="Times New Roman" w:cs="Times New Roman"/>
          <w:color w:val="000000" w:themeColor="text1"/>
          <w:sz w:val="24"/>
          <w:szCs w:val="24"/>
        </w:rPr>
        <w:t xml:space="preserve"> Just like </w:t>
      </w:r>
      <w:r w:rsidR="00B47F52" w:rsidRPr="006D0541">
        <w:rPr>
          <w:rFonts w:ascii="Times New Roman" w:hAnsi="Times New Roman" w:cs="Times New Roman"/>
          <w:color w:val="000000" w:themeColor="text1"/>
          <w:sz w:val="24"/>
          <w:szCs w:val="24"/>
        </w:rPr>
        <w:t xml:space="preserve">Seroczynski et al., </w:t>
      </w:r>
      <w:r w:rsidR="00B47F52">
        <w:rPr>
          <w:rFonts w:ascii="Times New Roman" w:hAnsi="Times New Roman" w:cs="Times New Roman"/>
          <w:color w:val="000000" w:themeColor="text1"/>
          <w:sz w:val="24"/>
          <w:szCs w:val="24"/>
        </w:rPr>
        <w:t>(2016) argues, “if</w:t>
      </w:r>
      <w:r w:rsidRPr="006D0541">
        <w:rPr>
          <w:rFonts w:ascii="Times New Roman" w:hAnsi="Times New Roman" w:cs="Times New Roman"/>
          <w:color w:val="000000" w:themeColor="text1"/>
          <w:sz w:val="24"/>
          <w:szCs w:val="24"/>
        </w:rPr>
        <w:t xml:space="preserve"> the data exceeds his internal capacity to understand, an expert should be considered for accurate analysis</w:t>
      </w:r>
      <w:r w:rsidR="00B47F52">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Thereafter, the personnel </w:t>
      </w:r>
      <w:r w:rsidR="006D0541" w:rsidRPr="006D0541">
        <w:rPr>
          <w:rFonts w:ascii="Times New Roman" w:hAnsi="Times New Roman" w:cs="Times New Roman"/>
          <w:color w:val="000000" w:themeColor="text1"/>
          <w:sz w:val="24"/>
          <w:szCs w:val="24"/>
        </w:rPr>
        <w:t>are</w:t>
      </w:r>
      <w:r w:rsidRPr="006D0541">
        <w:rPr>
          <w:rFonts w:ascii="Times New Roman" w:hAnsi="Times New Roman" w:cs="Times New Roman"/>
          <w:color w:val="000000" w:themeColor="text1"/>
          <w:sz w:val="24"/>
          <w:szCs w:val="24"/>
        </w:rPr>
        <w:t xml:space="preserve"> required to act on the study results by developing an effective action plan to meet the set goals.</w:t>
      </w:r>
    </w:p>
    <w:p w:rsidR="00805CC4" w:rsidRPr="006D0541" w:rsidRDefault="00805CC4" w:rsidP="006D0541">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The effect of the Juvenile sentencing poli</w:t>
      </w:r>
      <w:r w:rsidR="00B47F52">
        <w:rPr>
          <w:rFonts w:ascii="Times New Roman" w:hAnsi="Times New Roman" w:cs="Times New Roman"/>
          <w:b/>
          <w:color w:val="000000" w:themeColor="text1"/>
          <w:sz w:val="24"/>
          <w:szCs w:val="24"/>
        </w:rPr>
        <w:t xml:space="preserve">cy on </w:t>
      </w:r>
      <w:r w:rsidR="006D0541" w:rsidRPr="006D0541">
        <w:rPr>
          <w:rFonts w:ascii="Times New Roman" w:hAnsi="Times New Roman" w:cs="Times New Roman"/>
          <w:b/>
          <w:color w:val="000000" w:themeColor="text1"/>
          <w:sz w:val="24"/>
          <w:szCs w:val="24"/>
        </w:rPr>
        <w:t>stakeholders</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Juvenile incarceration policy has varied effects on all involved stakeholders.  According to Seroczynski et al.,</w:t>
      </w:r>
      <w:r w:rsidR="006D0541" w:rsidRPr="006D0541">
        <w:rPr>
          <w:rFonts w:ascii="Times New Roman" w:hAnsi="Times New Roman" w:cs="Times New Roman"/>
          <w:color w:val="000000" w:themeColor="text1"/>
          <w:sz w:val="24"/>
          <w:szCs w:val="24"/>
        </w:rPr>
        <w:t xml:space="preserve"> </w:t>
      </w:r>
      <w:r w:rsidRPr="006D0541">
        <w:rPr>
          <w:rFonts w:ascii="Times New Roman" w:hAnsi="Times New Roman" w:cs="Times New Roman"/>
          <w:color w:val="000000" w:themeColor="text1"/>
          <w:sz w:val="24"/>
          <w:szCs w:val="24"/>
        </w:rPr>
        <w:t xml:space="preserve">(2016), </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juvenile sentencing policy shares a tremendous cost to all stakeholders in the juvenile system.</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The juvenile justice system is mandated to </w:t>
      </w:r>
      <w:r w:rsidR="00F613C1">
        <w:rPr>
          <w:rFonts w:ascii="Times New Roman" w:hAnsi="Times New Roman" w:cs="Times New Roman"/>
          <w:color w:val="000000" w:themeColor="text1"/>
          <w:sz w:val="24"/>
          <w:szCs w:val="24"/>
        </w:rPr>
        <w:t xml:space="preserve">meet the needs of </w:t>
      </w:r>
      <w:r w:rsidRPr="006D0541">
        <w:rPr>
          <w:rFonts w:ascii="Times New Roman" w:hAnsi="Times New Roman" w:cs="Times New Roman"/>
          <w:color w:val="000000" w:themeColor="text1"/>
          <w:sz w:val="24"/>
          <w:szCs w:val="24"/>
        </w:rPr>
        <w:t xml:space="preserve">the imprisoned juveniles until their sentence is over. This aspect calls for increased taxations to meet the expense. Further, the juvenile sentencing policy stands to be a blow to the incarcerated juveniles since it tends to reduce their educational attainment. </w:t>
      </w:r>
      <w:r w:rsidR="00B32770" w:rsidRPr="006D0541">
        <w:rPr>
          <w:rFonts w:ascii="Times New Roman" w:hAnsi="Times New Roman" w:cs="Times New Roman"/>
          <w:color w:val="000000" w:themeColor="text1"/>
          <w:sz w:val="24"/>
          <w:szCs w:val="24"/>
        </w:rPr>
        <w:t xml:space="preserve">Hockenberry et al., </w:t>
      </w:r>
      <w:r w:rsidR="00B32770">
        <w:rPr>
          <w:rFonts w:ascii="Times New Roman" w:hAnsi="Times New Roman" w:cs="Times New Roman"/>
          <w:color w:val="000000" w:themeColor="text1"/>
          <w:sz w:val="24"/>
          <w:szCs w:val="24"/>
        </w:rPr>
        <w:t>(</w:t>
      </w:r>
      <w:r w:rsidR="00B32770" w:rsidRPr="006D0541">
        <w:rPr>
          <w:rFonts w:ascii="Times New Roman" w:hAnsi="Times New Roman" w:cs="Times New Roman"/>
          <w:color w:val="000000" w:themeColor="text1"/>
          <w:sz w:val="24"/>
          <w:szCs w:val="24"/>
        </w:rPr>
        <w:t>2016)</w:t>
      </w:r>
      <w:r w:rsidR="00B32770">
        <w:rPr>
          <w:rFonts w:ascii="Times New Roman" w:hAnsi="Times New Roman" w:cs="Times New Roman"/>
          <w:color w:val="000000" w:themeColor="text1"/>
          <w:sz w:val="24"/>
          <w:szCs w:val="24"/>
        </w:rPr>
        <w:t xml:space="preserve"> argues that “j</w:t>
      </w:r>
      <w:r w:rsidRPr="006D0541">
        <w:rPr>
          <w:rFonts w:ascii="Times New Roman" w:hAnsi="Times New Roman" w:cs="Times New Roman"/>
          <w:color w:val="000000" w:themeColor="text1"/>
          <w:sz w:val="24"/>
          <w:szCs w:val="24"/>
        </w:rPr>
        <w:t>uvenile sentencing policy increases the chances of being incarcerated as an adult.</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Juvenile justice officials are always questionable for the inhumane suffering and </w:t>
      </w:r>
      <w:r w:rsidRPr="006D0541">
        <w:rPr>
          <w:rFonts w:ascii="Times New Roman" w:hAnsi="Times New Roman" w:cs="Times New Roman"/>
          <w:color w:val="000000" w:themeColor="text1"/>
          <w:sz w:val="24"/>
          <w:szCs w:val="24"/>
        </w:rPr>
        <w:lastRenderedPageBreak/>
        <w:t xml:space="preserve">increased incidences of recidivism as a result of juvenile sentencing. Parents are also subjected to unceasing trauma based on the suffering of their beloved kids. The government is also mandated to subsidize for the cost of incarceration and other support programs.  </w:t>
      </w:r>
    </w:p>
    <w:p w:rsidR="00805CC4" w:rsidRPr="006D0541" w:rsidRDefault="00805CC4" w:rsidP="006D0541">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The role of courts in c</w:t>
      </w:r>
      <w:r w:rsidR="006D0541" w:rsidRPr="006D0541">
        <w:rPr>
          <w:rFonts w:ascii="Times New Roman" w:hAnsi="Times New Roman" w:cs="Times New Roman"/>
          <w:b/>
          <w:color w:val="000000" w:themeColor="text1"/>
          <w:sz w:val="24"/>
          <w:szCs w:val="24"/>
        </w:rPr>
        <w:t>reating or enforcing the policy</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 xml:space="preserve">Juvenile courts are comprised of personnel who have a thorough understanding of the concepts of the juvenile justice system. </w:t>
      </w:r>
      <w:r w:rsidR="00B32770">
        <w:rPr>
          <w:rFonts w:ascii="Times New Roman" w:hAnsi="Times New Roman" w:cs="Times New Roman"/>
          <w:color w:val="000000" w:themeColor="text1"/>
          <w:sz w:val="24"/>
          <w:szCs w:val="24"/>
        </w:rPr>
        <w:t xml:space="preserve">According to </w:t>
      </w:r>
      <w:r w:rsidR="00B32770" w:rsidRPr="006D0541">
        <w:rPr>
          <w:rFonts w:ascii="Times New Roman" w:hAnsi="Times New Roman" w:cs="Times New Roman"/>
          <w:color w:val="000000" w:themeColor="text1"/>
          <w:sz w:val="24"/>
          <w:szCs w:val="24"/>
        </w:rPr>
        <w:t xml:space="preserve">Hockenberry et al., </w:t>
      </w:r>
      <w:r w:rsidR="00B32770">
        <w:rPr>
          <w:rFonts w:ascii="Times New Roman" w:hAnsi="Times New Roman" w:cs="Times New Roman"/>
          <w:color w:val="000000" w:themeColor="text1"/>
          <w:sz w:val="24"/>
          <w:szCs w:val="24"/>
        </w:rPr>
        <w:t>(</w:t>
      </w:r>
      <w:r w:rsidR="00B32770" w:rsidRPr="006D0541">
        <w:rPr>
          <w:rFonts w:ascii="Times New Roman" w:hAnsi="Times New Roman" w:cs="Times New Roman"/>
          <w:color w:val="000000" w:themeColor="text1"/>
          <w:sz w:val="24"/>
          <w:szCs w:val="24"/>
        </w:rPr>
        <w:t>2016</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courts help in making sentencing laws by making decisions on new issues affecting </w:t>
      </w:r>
      <w:r w:rsidR="00B32770">
        <w:rPr>
          <w:rFonts w:ascii="Times New Roman" w:hAnsi="Times New Roman" w:cs="Times New Roman"/>
          <w:color w:val="000000" w:themeColor="text1"/>
          <w:sz w:val="24"/>
          <w:szCs w:val="24"/>
        </w:rPr>
        <w:t>juveniles</w:t>
      </w:r>
      <w:r w:rsidRPr="006D0541">
        <w:rPr>
          <w:rFonts w:ascii="Times New Roman" w:hAnsi="Times New Roman" w:cs="Times New Roman"/>
          <w:color w:val="000000" w:themeColor="text1"/>
          <w:sz w:val="24"/>
          <w:szCs w:val="24"/>
        </w:rPr>
        <w:t>.</w:t>
      </w:r>
      <w:r w:rsidR="00B32770">
        <w:rPr>
          <w:rFonts w:ascii="Times New Roman" w:hAnsi="Times New Roman" w:cs="Times New Roman"/>
          <w:color w:val="000000" w:themeColor="text1"/>
          <w:sz w:val="24"/>
          <w:szCs w:val="24"/>
        </w:rPr>
        <w:t>”</w:t>
      </w:r>
      <w:r w:rsidRPr="006D0541">
        <w:rPr>
          <w:rFonts w:ascii="Times New Roman" w:hAnsi="Times New Roman" w:cs="Times New Roman"/>
          <w:color w:val="000000" w:themeColor="text1"/>
          <w:sz w:val="24"/>
          <w:szCs w:val="24"/>
        </w:rPr>
        <w:t xml:space="preserve"> Court helps in making critical interpretations on key concepts which lay the foundation for the law. Courts also p</w:t>
      </w:r>
      <w:r w:rsidR="00B47F52">
        <w:rPr>
          <w:rFonts w:ascii="Times New Roman" w:hAnsi="Times New Roman" w:cs="Times New Roman"/>
          <w:color w:val="000000" w:themeColor="text1"/>
          <w:sz w:val="24"/>
          <w:szCs w:val="24"/>
        </w:rPr>
        <w:t>articipate in lawmaking by giving</w:t>
      </w:r>
      <w:r w:rsidRPr="006D0541">
        <w:rPr>
          <w:rFonts w:ascii="Times New Roman" w:hAnsi="Times New Roman" w:cs="Times New Roman"/>
          <w:color w:val="000000" w:themeColor="text1"/>
          <w:sz w:val="24"/>
          <w:szCs w:val="24"/>
        </w:rPr>
        <w:t xml:space="preserve"> out recommendations and affirming the ethical legality of the adopted laws. In regard to enforcing juvenile sentencing, the court is mandated to ensure that susceptible youths are legally admitted, screened and assessed by different professionals</w:t>
      </w:r>
      <w:r w:rsidR="00B47F52">
        <w:rPr>
          <w:rFonts w:ascii="Times New Roman" w:hAnsi="Times New Roman" w:cs="Times New Roman"/>
          <w:color w:val="000000" w:themeColor="text1"/>
          <w:sz w:val="24"/>
          <w:szCs w:val="24"/>
        </w:rPr>
        <w:t xml:space="preserve"> (Hockenberry et al., 2016). The courts also ensure </w:t>
      </w:r>
      <w:r w:rsidRPr="006D0541">
        <w:rPr>
          <w:rFonts w:ascii="Times New Roman" w:hAnsi="Times New Roman" w:cs="Times New Roman"/>
          <w:color w:val="000000" w:themeColor="text1"/>
          <w:sz w:val="24"/>
          <w:szCs w:val="24"/>
        </w:rPr>
        <w:t xml:space="preserve">that the correct charges are taken against youth offenders through legal sufficiency and formalized court processes. </w:t>
      </w:r>
    </w:p>
    <w:p w:rsidR="00805CC4" w:rsidRPr="006D0541" w:rsidRDefault="006D0541" w:rsidP="006D0541">
      <w:pPr>
        <w:spacing w:line="480" w:lineRule="auto"/>
        <w:jc w:val="center"/>
        <w:rPr>
          <w:rFonts w:ascii="Times New Roman" w:hAnsi="Times New Roman" w:cs="Times New Roman"/>
          <w:b/>
          <w:color w:val="000000" w:themeColor="text1"/>
          <w:sz w:val="24"/>
          <w:szCs w:val="24"/>
        </w:rPr>
      </w:pPr>
      <w:r w:rsidRPr="006D0541">
        <w:rPr>
          <w:rFonts w:ascii="Times New Roman" w:hAnsi="Times New Roman" w:cs="Times New Roman"/>
          <w:b/>
          <w:color w:val="000000" w:themeColor="text1"/>
          <w:sz w:val="24"/>
          <w:szCs w:val="24"/>
        </w:rPr>
        <w:t>Recommendations</w:t>
      </w:r>
    </w:p>
    <w:p w:rsidR="00805CC4" w:rsidRPr="006D0541" w:rsidRDefault="00805CC4" w:rsidP="006D0541">
      <w:pPr>
        <w:spacing w:line="480" w:lineRule="auto"/>
        <w:ind w:firstLine="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t>Juvenile justice correctional facilities have been characterized by inhumane suffering subjected to our juveniles as a result of tough juvenile sentencing policy. There is a need to consider policy reformation and admit the importance of juvenile diversion program instead. It is true that the juvenile sentencing policy has facilitated the increased number of juvenile recidivism, deterioration of youth education, and a tremendous cost to the entire nation. The policy change will help in delivering specific interventions to the juveniles to alleviate as well as reduce the rate of recidivism. Policy reform will allow for other alternative interventions such as rehabilitation and hence reducing the attached costs.</w:t>
      </w:r>
    </w:p>
    <w:p w:rsidR="00B47F52" w:rsidRDefault="00B47F52" w:rsidP="006D0541">
      <w:pPr>
        <w:spacing w:line="480" w:lineRule="auto"/>
        <w:jc w:val="center"/>
        <w:rPr>
          <w:rFonts w:ascii="Times New Roman" w:hAnsi="Times New Roman" w:cs="Times New Roman"/>
          <w:b/>
          <w:color w:val="000000" w:themeColor="text1"/>
          <w:sz w:val="24"/>
          <w:szCs w:val="24"/>
        </w:rPr>
      </w:pPr>
    </w:p>
    <w:p w:rsidR="00805CC4" w:rsidRPr="006D0541" w:rsidRDefault="00805CC4" w:rsidP="006D054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b/>
          <w:color w:val="000000" w:themeColor="text1"/>
          <w:sz w:val="24"/>
          <w:szCs w:val="24"/>
        </w:rPr>
        <w:lastRenderedPageBreak/>
        <w:t>Conclusion</w:t>
      </w:r>
    </w:p>
    <w:p w:rsidR="00805CC4" w:rsidRPr="006D0541" w:rsidRDefault="00B47F52" w:rsidP="006D0541">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Conclusively, it is apparent that j</w:t>
      </w:r>
      <w:r w:rsidR="00805CC4" w:rsidRPr="006D0541">
        <w:rPr>
          <w:rFonts w:ascii="Times New Roman" w:hAnsi="Times New Roman" w:cs="Times New Roman"/>
          <w:color w:val="000000" w:themeColor="text1"/>
          <w:sz w:val="24"/>
          <w:szCs w:val="24"/>
        </w:rPr>
        <w:t>uvenile delinquency is on the rise and hence it is the role of the juvenile justice system to ensure that young offenders deviate from deviant behaviors. However, juvenile justice correctional facilities seem to be ineffective in addressing juvenile delinquency, and there is a need for intervention. Juvenile diversion program will pave the way for juvenile justice with reduced suffering.</w:t>
      </w:r>
    </w:p>
    <w:p w:rsidR="00805CC4" w:rsidRPr="006D0541" w:rsidRDefault="00805CC4"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Default="006D0541" w:rsidP="006D0541">
      <w:pPr>
        <w:spacing w:line="480" w:lineRule="auto"/>
        <w:jc w:val="center"/>
        <w:rPr>
          <w:rFonts w:ascii="Times New Roman" w:hAnsi="Times New Roman" w:cs="Times New Roman"/>
          <w:color w:val="000000" w:themeColor="text1"/>
          <w:sz w:val="24"/>
          <w:szCs w:val="24"/>
        </w:rPr>
      </w:pPr>
    </w:p>
    <w:p w:rsidR="00F613C1" w:rsidRDefault="00F613C1" w:rsidP="006D0541">
      <w:pPr>
        <w:spacing w:line="480" w:lineRule="auto"/>
        <w:jc w:val="center"/>
        <w:rPr>
          <w:rFonts w:ascii="Times New Roman" w:hAnsi="Times New Roman" w:cs="Times New Roman"/>
          <w:color w:val="000000" w:themeColor="text1"/>
          <w:sz w:val="24"/>
          <w:szCs w:val="24"/>
        </w:rPr>
      </w:pPr>
    </w:p>
    <w:p w:rsidR="00F613C1" w:rsidRDefault="00F613C1" w:rsidP="006D0541">
      <w:pPr>
        <w:spacing w:line="480" w:lineRule="auto"/>
        <w:jc w:val="center"/>
        <w:rPr>
          <w:rFonts w:ascii="Times New Roman" w:hAnsi="Times New Roman" w:cs="Times New Roman"/>
          <w:color w:val="000000" w:themeColor="text1"/>
          <w:sz w:val="24"/>
          <w:szCs w:val="24"/>
        </w:rPr>
      </w:pPr>
    </w:p>
    <w:p w:rsidR="00F613C1" w:rsidRDefault="00F613C1" w:rsidP="006D0541">
      <w:pPr>
        <w:spacing w:line="480" w:lineRule="auto"/>
        <w:jc w:val="center"/>
        <w:rPr>
          <w:rFonts w:ascii="Times New Roman" w:hAnsi="Times New Roman" w:cs="Times New Roman"/>
          <w:color w:val="000000" w:themeColor="text1"/>
          <w:sz w:val="24"/>
          <w:szCs w:val="24"/>
        </w:rPr>
      </w:pPr>
    </w:p>
    <w:p w:rsidR="00F613C1" w:rsidRDefault="00F613C1" w:rsidP="006D0541">
      <w:pPr>
        <w:spacing w:line="480" w:lineRule="auto"/>
        <w:jc w:val="center"/>
        <w:rPr>
          <w:rFonts w:ascii="Times New Roman" w:hAnsi="Times New Roman" w:cs="Times New Roman"/>
          <w:color w:val="000000" w:themeColor="text1"/>
          <w:sz w:val="24"/>
          <w:szCs w:val="24"/>
        </w:rPr>
      </w:pPr>
    </w:p>
    <w:p w:rsidR="00F613C1" w:rsidRDefault="00F613C1" w:rsidP="006D0541">
      <w:pPr>
        <w:spacing w:line="480" w:lineRule="auto"/>
        <w:jc w:val="center"/>
        <w:rPr>
          <w:rFonts w:ascii="Times New Roman" w:hAnsi="Times New Roman" w:cs="Times New Roman"/>
          <w:color w:val="000000" w:themeColor="text1"/>
          <w:sz w:val="24"/>
          <w:szCs w:val="24"/>
        </w:rPr>
      </w:pPr>
    </w:p>
    <w:p w:rsidR="00F613C1" w:rsidRPr="006D0541" w:rsidRDefault="00F613C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F613C1" w:rsidRDefault="00F613C1" w:rsidP="00B47F52">
      <w:pPr>
        <w:spacing w:line="480" w:lineRule="auto"/>
        <w:rPr>
          <w:rFonts w:ascii="Times New Roman" w:hAnsi="Times New Roman" w:cs="Times New Roman"/>
          <w:color w:val="000000" w:themeColor="text1"/>
          <w:sz w:val="24"/>
          <w:szCs w:val="24"/>
        </w:rPr>
      </w:pPr>
      <w:bookmarkStart w:id="0" w:name="_GoBack"/>
      <w:bookmarkEnd w:id="0"/>
    </w:p>
    <w:p w:rsidR="00F613C1" w:rsidRPr="006D0541" w:rsidRDefault="00F613C1" w:rsidP="00906097">
      <w:pPr>
        <w:spacing w:line="480" w:lineRule="auto"/>
        <w:jc w:val="right"/>
        <w:rPr>
          <w:rFonts w:ascii="Times New Roman" w:hAnsi="Times New Roman" w:cs="Times New Roman"/>
          <w:color w:val="000000" w:themeColor="text1"/>
          <w:sz w:val="24"/>
          <w:szCs w:val="24"/>
        </w:rPr>
      </w:pPr>
    </w:p>
    <w:p w:rsidR="00F613C1" w:rsidRPr="006D0541" w:rsidRDefault="00F613C1" w:rsidP="00F613C1">
      <w:pPr>
        <w:spacing w:line="480" w:lineRule="auto"/>
        <w:jc w:val="center"/>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rPr>
        <w:lastRenderedPageBreak/>
        <w:t>References.</w:t>
      </w:r>
    </w:p>
    <w:p w:rsidR="00F613C1" w:rsidRPr="006D0541" w:rsidRDefault="00F613C1" w:rsidP="00F613C1">
      <w:pPr>
        <w:spacing w:line="480" w:lineRule="auto"/>
        <w:ind w:left="720" w:hanging="720"/>
        <w:rPr>
          <w:rFonts w:ascii="Times New Roman" w:hAnsi="Times New Roman" w:cs="Times New Roman"/>
          <w:color w:val="000000" w:themeColor="text1"/>
          <w:sz w:val="24"/>
          <w:szCs w:val="24"/>
          <w:shd w:val="clear" w:color="auto" w:fill="FFFFFF"/>
        </w:rPr>
      </w:pPr>
      <w:r w:rsidRPr="006D0541">
        <w:rPr>
          <w:rFonts w:ascii="Times New Roman" w:hAnsi="Times New Roman" w:cs="Times New Roman"/>
          <w:color w:val="000000" w:themeColor="text1"/>
          <w:sz w:val="24"/>
          <w:szCs w:val="24"/>
          <w:shd w:val="clear" w:color="auto" w:fill="FFFFFF"/>
        </w:rPr>
        <w:t>Hockenberry, S., Wachter, A., &amp; Sladky, A. (2016). Juvenile Residential Facility Census, 2014: Selected Findings. Juvenile Justice Statistics: National Report Series Bulletin. NCJ 250123. </w:t>
      </w:r>
      <w:r w:rsidRPr="006D0541">
        <w:rPr>
          <w:rFonts w:ascii="Times New Roman" w:hAnsi="Times New Roman" w:cs="Times New Roman"/>
          <w:i/>
          <w:iCs/>
          <w:color w:val="000000" w:themeColor="text1"/>
          <w:sz w:val="24"/>
          <w:szCs w:val="24"/>
          <w:shd w:val="clear" w:color="auto" w:fill="FFFFFF"/>
        </w:rPr>
        <w:t>Office of Juvenile Justice and Delinquency Prevention</w:t>
      </w:r>
      <w:r w:rsidRPr="006D0541">
        <w:rPr>
          <w:rFonts w:ascii="Times New Roman" w:hAnsi="Times New Roman" w:cs="Times New Roman"/>
          <w:color w:val="000000" w:themeColor="text1"/>
          <w:sz w:val="24"/>
          <w:szCs w:val="24"/>
          <w:shd w:val="clear" w:color="auto" w:fill="FFFFFF"/>
        </w:rPr>
        <w:t>.</w:t>
      </w:r>
    </w:p>
    <w:p w:rsidR="00F613C1" w:rsidRPr="006D0541" w:rsidRDefault="00F613C1" w:rsidP="00F613C1">
      <w:pPr>
        <w:spacing w:line="480" w:lineRule="auto"/>
        <w:ind w:left="720" w:hanging="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shd w:val="clear" w:color="auto" w:fill="FFFFFF"/>
        </w:rPr>
        <w:t>Markman, J. A., Durose, M. R., Rantala, R. R., &amp; Tiedt, A. D. (2016). Recidivism of offenders placed on federal community supervision in 2005: Patterns from 2005 to 2010. </w:t>
      </w:r>
      <w:r w:rsidRPr="006D0541">
        <w:rPr>
          <w:rFonts w:ascii="Times New Roman" w:hAnsi="Times New Roman" w:cs="Times New Roman"/>
          <w:i/>
          <w:iCs/>
          <w:color w:val="000000" w:themeColor="text1"/>
          <w:sz w:val="24"/>
          <w:szCs w:val="24"/>
          <w:shd w:val="clear" w:color="auto" w:fill="FFFFFF"/>
        </w:rPr>
        <w:t>Bureau of Justice Statistics</w:t>
      </w:r>
      <w:r w:rsidRPr="006D0541">
        <w:rPr>
          <w:rFonts w:ascii="Times New Roman" w:hAnsi="Times New Roman" w:cs="Times New Roman"/>
          <w:color w:val="000000" w:themeColor="text1"/>
          <w:sz w:val="24"/>
          <w:szCs w:val="24"/>
          <w:shd w:val="clear" w:color="auto" w:fill="FFFFFF"/>
        </w:rPr>
        <w:t>, 1-16.</w:t>
      </w:r>
    </w:p>
    <w:p w:rsidR="00F613C1" w:rsidRPr="006D0541" w:rsidRDefault="00F613C1" w:rsidP="00F613C1">
      <w:pPr>
        <w:spacing w:line="480" w:lineRule="auto"/>
        <w:ind w:left="720" w:hanging="720"/>
        <w:rPr>
          <w:rFonts w:ascii="Times New Roman" w:hAnsi="Times New Roman" w:cs="Times New Roman"/>
          <w:color w:val="000000" w:themeColor="text1"/>
          <w:sz w:val="24"/>
          <w:szCs w:val="24"/>
        </w:rPr>
      </w:pPr>
      <w:r w:rsidRPr="006D0541">
        <w:rPr>
          <w:rFonts w:ascii="Times New Roman" w:hAnsi="Times New Roman" w:cs="Times New Roman"/>
          <w:color w:val="000000" w:themeColor="text1"/>
          <w:sz w:val="24"/>
          <w:szCs w:val="24"/>
          <w:shd w:val="clear" w:color="auto" w:fill="FFFFFF"/>
        </w:rPr>
        <w:t>Seroczynski, A. D., Evans, W. N., Jobst, A. D., Horvath, L., &amp; Carozza, G. (2016). Reading for Life and Adolescent Re‐Arrest: Evaluating a Unique Juvenile Diversion Program. </w:t>
      </w:r>
      <w:r w:rsidRPr="006D0541">
        <w:rPr>
          <w:rFonts w:ascii="Times New Roman" w:hAnsi="Times New Roman" w:cs="Times New Roman"/>
          <w:i/>
          <w:iCs/>
          <w:color w:val="000000" w:themeColor="text1"/>
          <w:sz w:val="24"/>
          <w:szCs w:val="24"/>
          <w:shd w:val="clear" w:color="auto" w:fill="FFFFFF"/>
        </w:rPr>
        <w:t>Journal of Policy Analysis and Management</w:t>
      </w:r>
      <w:r w:rsidRPr="006D0541">
        <w:rPr>
          <w:rFonts w:ascii="Times New Roman" w:hAnsi="Times New Roman" w:cs="Times New Roman"/>
          <w:color w:val="000000" w:themeColor="text1"/>
          <w:sz w:val="24"/>
          <w:szCs w:val="24"/>
          <w:shd w:val="clear" w:color="auto" w:fill="FFFFFF"/>
        </w:rPr>
        <w:t>, </w:t>
      </w:r>
      <w:r w:rsidRPr="006D0541">
        <w:rPr>
          <w:rFonts w:ascii="Times New Roman" w:hAnsi="Times New Roman" w:cs="Times New Roman"/>
          <w:i/>
          <w:iCs/>
          <w:color w:val="000000" w:themeColor="text1"/>
          <w:sz w:val="24"/>
          <w:szCs w:val="24"/>
          <w:shd w:val="clear" w:color="auto" w:fill="FFFFFF"/>
        </w:rPr>
        <w:t>35</w:t>
      </w:r>
      <w:r w:rsidRPr="006D0541">
        <w:rPr>
          <w:rFonts w:ascii="Times New Roman" w:hAnsi="Times New Roman" w:cs="Times New Roman"/>
          <w:color w:val="000000" w:themeColor="text1"/>
          <w:sz w:val="24"/>
          <w:szCs w:val="24"/>
          <w:shd w:val="clear" w:color="auto" w:fill="FFFFFF"/>
        </w:rPr>
        <w:t>(3), 662-682.</w:t>
      </w: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p w:rsidR="006D0541" w:rsidRPr="006D0541" w:rsidRDefault="006D0541" w:rsidP="006D0541">
      <w:pPr>
        <w:spacing w:line="480" w:lineRule="auto"/>
        <w:jc w:val="center"/>
        <w:rPr>
          <w:rFonts w:ascii="Times New Roman" w:hAnsi="Times New Roman" w:cs="Times New Roman"/>
          <w:color w:val="000000" w:themeColor="text1"/>
          <w:sz w:val="24"/>
          <w:szCs w:val="24"/>
        </w:rPr>
      </w:pPr>
    </w:p>
    <w:sectPr w:rsidR="006D0541" w:rsidRPr="006D0541" w:rsidSect="00805C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299" w:rsidRDefault="00A97299" w:rsidP="00C97F68">
      <w:r>
        <w:separator/>
      </w:r>
    </w:p>
  </w:endnote>
  <w:endnote w:type="continuationSeparator" w:id="0">
    <w:p w:rsidR="00A97299" w:rsidRDefault="00A97299" w:rsidP="00C97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299" w:rsidRDefault="00A97299" w:rsidP="00C97F68">
      <w:r>
        <w:separator/>
      </w:r>
    </w:p>
  </w:footnote>
  <w:footnote w:type="continuationSeparator" w:id="0">
    <w:p w:rsidR="00A97299" w:rsidRDefault="00A97299" w:rsidP="00C97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541" w:rsidRPr="006D0541" w:rsidRDefault="006D0541">
    <w:pPr>
      <w:pStyle w:val="Header"/>
      <w:rPr>
        <w:rFonts w:ascii="Times New Roman" w:hAnsi="Times New Roman" w:cs="Times New Roman"/>
        <w:sz w:val="24"/>
        <w:szCs w:val="24"/>
      </w:rPr>
    </w:pPr>
    <w:r w:rsidRPr="006D0541">
      <w:rPr>
        <w:rFonts w:ascii="Times New Roman" w:hAnsi="Times New Roman" w:cs="Times New Roman"/>
        <w:sz w:val="24"/>
        <w:szCs w:val="24"/>
      </w:rPr>
      <w:t xml:space="preserve">JUVENILE JUSTICE CORRECTIONAL FACILITIES </w:t>
    </w:r>
    <w:r w:rsidRPr="006D0541">
      <w:rPr>
        <w:rFonts w:ascii="Times New Roman" w:hAnsi="Times New Roman" w:cs="Times New Roman"/>
        <w:sz w:val="24"/>
        <w:szCs w:val="24"/>
      </w:rPr>
      <w:tab/>
    </w:r>
    <w:sdt>
      <w:sdtPr>
        <w:rPr>
          <w:rFonts w:ascii="Times New Roman" w:hAnsi="Times New Roman" w:cs="Times New Roman"/>
          <w:sz w:val="24"/>
          <w:szCs w:val="24"/>
        </w:rPr>
        <w:id w:val="-295456317"/>
        <w:docPartObj>
          <w:docPartGallery w:val="Page Numbers (Top of Page)"/>
          <w:docPartUnique/>
        </w:docPartObj>
      </w:sdtPr>
      <w:sdtEndPr>
        <w:rPr>
          <w:noProof/>
        </w:rPr>
      </w:sdtEndPr>
      <w:sdtContent>
        <w:r w:rsidRPr="006D0541">
          <w:rPr>
            <w:rFonts w:ascii="Times New Roman" w:hAnsi="Times New Roman" w:cs="Times New Roman"/>
            <w:sz w:val="24"/>
            <w:szCs w:val="24"/>
          </w:rPr>
          <w:fldChar w:fldCharType="begin"/>
        </w:r>
        <w:r w:rsidRPr="006D0541">
          <w:rPr>
            <w:rFonts w:ascii="Times New Roman" w:hAnsi="Times New Roman" w:cs="Times New Roman"/>
            <w:sz w:val="24"/>
            <w:szCs w:val="24"/>
          </w:rPr>
          <w:instrText xml:space="preserve"> PAGE   \* MERGEFORMAT </w:instrText>
        </w:r>
        <w:r w:rsidRPr="006D0541">
          <w:rPr>
            <w:rFonts w:ascii="Times New Roman" w:hAnsi="Times New Roman" w:cs="Times New Roman"/>
            <w:sz w:val="24"/>
            <w:szCs w:val="24"/>
          </w:rPr>
          <w:fldChar w:fldCharType="separate"/>
        </w:r>
        <w:r w:rsidR="00B47F52">
          <w:rPr>
            <w:rFonts w:ascii="Times New Roman" w:hAnsi="Times New Roman" w:cs="Times New Roman"/>
            <w:noProof/>
            <w:sz w:val="24"/>
            <w:szCs w:val="24"/>
          </w:rPr>
          <w:t>7</w:t>
        </w:r>
        <w:r w:rsidRPr="006D0541">
          <w:rPr>
            <w:rFonts w:ascii="Times New Roman" w:hAnsi="Times New Roman" w:cs="Times New Roman"/>
            <w:noProof/>
            <w:sz w:val="24"/>
            <w:szCs w:val="24"/>
          </w:rPr>
          <w:fldChar w:fldCharType="end"/>
        </w:r>
      </w:sdtContent>
    </w:sdt>
  </w:p>
  <w:p w:rsidR="00805CC4" w:rsidRPr="006D0541" w:rsidRDefault="00805C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CC4" w:rsidRPr="006D0541" w:rsidRDefault="00805CC4" w:rsidP="00805CC4">
    <w:pPr>
      <w:rPr>
        <w:rFonts w:ascii="Times New Roman" w:hAnsi="Times New Roman" w:cs="Times New Roman"/>
        <w:sz w:val="24"/>
        <w:szCs w:val="24"/>
      </w:rPr>
    </w:pPr>
    <w:r w:rsidRPr="006D0541">
      <w:rPr>
        <w:rFonts w:ascii="Times New Roman" w:hAnsi="Times New Roman" w:cs="Times New Roman"/>
        <w:sz w:val="24"/>
        <w:szCs w:val="24"/>
      </w:rPr>
      <w:t>Running head: JUVENILE JUSTICE CORRECTIONAL FACILITIES</w:t>
    </w:r>
    <w:r w:rsidRPr="006D0541">
      <w:rPr>
        <w:rFonts w:ascii="Times New Roman" w:hAnsi="Times New Roman" w:cs="Times New Roman"/>
        <w:sz w:val="24"/>
        <w:szCs w:val="24"/>
      </w:rPr>
      <w:tab/>
    </w:r>
    <w:r w:rsidRPr="006D0541">
      <w:rPr>
        <w:rFonts w:ascii="Times New Roman" w:hAnsi="Times New Roman" w:cs="Times New Roman"/>
        <w:sz w:val="24"/>
        <w:szCs w:val="24"/>
      </w:rPr>
      <w:tab/>
    </w:r>
    <w:r w:rsidRPr="006D0541">
      <w:rPr>
        <w:rFonts w:ascii="Times New Roman" w:hAnsi="Times New Roman" w:cs="Times New Roman"/>
        <w:sz w:val="24"/>
        <w:szCs w:val="24"/>
      </w:rPr>
      <w:tab/>
      <w:t xml:space="preserve">         </w:t>
    </w:r>
    <w:sdt>
      <w:sdtPr>
        <w:rPr>
          <w:rFonts w:ascii="Times New Roman" w:hAnsi="Times New Roman" w:cs="Times New Roman"/>
          <w:sz w:val="24"/>
          <w:szCs w:val="24"/>
        </w:rPr>
        <w:id w:val="716083669"/>
        <w:docPartObj>
          <w:docPartGallery w:val="Page Numbers (Top of Page)"/>
          <w:docPartUnique/>
        </w:docPartObj>
      </w:sdtPr>
      <w:sdtEndPr>
        <w:rPr>
          <w:noProof/>
        </w:rPr>
      </w:sdtEndPr>
      <w:sdtContent>
        <w:r w:rsidRPr="006D0541">
          <w:rPr>
            <w:rFonts w:ascii="Times New Roman" w:hAnsi="Times New Roman" w:cs="Times New Roman"/>
            <w:sz w:val="24"/>
            <w:szCs w:val="24"/>
          </w:rPr>
          <w:fldChar w:fldCharType="begin"/>
        </w:r>
        <w:r w:rsidRPr="006D0541">
          <w:rPr>
            <w:rFonts w:ascii="Times New Roman" w:hAnsi="Times New Roman" w:cs="Times New Roman"/>
            <w:sz w:val="24"/>
            <w:szCs w:val="24"/>
          </w:rPr>
          <w:instrText xml:space="preserve"> PAGE   \* MERGEFORMAT </w:instrText>
        </w:r>
        <w:r w:rsidRPr="006D0541">
          <w:rPr>
            <w:rFonts w:ascii="Times New Roman" w:hAnsi="Times New Roman" w:cs="Times New Roman"/>
            <w:sz w:val="24"/>
            <w:szCs w:val="24"/>
          </w:rPr>
          <w:fldChar w:fldCharType="separate"/>
        </w:r>
        <w:r w:rsidR="00B47F52">
          <w:rPr>
            <w:rFonts w:ascii="Times New Roman" w:hAnsi="Times New Roman" w:cs="Times New Roman"/>
            <w:noProof/>
            <w:sz w:val="24"/>
            <w:szCs w:val="24"/>
          </w:rPr>
          <w:t>1</w:t>
        </w:r>
        <w:r w:rsidRPr="006D0541">
          <w:rPr>
            <w:rFonts w:ascii="Times New Roman" w:hAnsi="Times New Roman" w:cs="Times New Roman"/>
            <w:noProof/>
            <w:sz w:val="24"/>
            <w:szCs w:val="24"/>
          </w:rPr>
          <w:fldChar w:fldCharType="end"/>
        </w:r>
      </w:sdtContent>
    </w:sdt>
  </w:p>
  <w:p w:rsidR="00805CC4" w:rsidRPr="006D0541" w:rsidRDefault="00805CC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D501A"/>
    <w:multiLevelType w:val="multilevel"/>
    <w:tmpl w:val="54D2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18043B"/>
    <w:multiLevelType w:val="multilevel"/>
    <w:tmpl w:val="F682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943"/>
    <w:rsid w:val="00065074"/>
    <w:rsid w:val="00090D8C"/>
    <w:rsid w:val="000C263B"/>
    <w:rsid w:val="000F70A6"/>
    <w:rsid w:val="00110875"/>
    <w:rsid w:val="0013430D"/>
    <w:rsid w:val="001416CB"/>
    <w:rsid w:val="001742C6"/>
    <w:rsid w:val="001D290A"/>
    <w:rsid w:val="00287937"/>
    <w:rsid w:val="00290FDB"/>
    <w:rsid w:val="00297006"/>
    <w:rsid w:val="002E2E16"/>
    <w:rsid w:val="003218C1"/>
    <w:rsid w:val="0033686C"/>
    <w:rsid w:val="00380807"/>
    <w:rsid w:val="00397FC7"/>
    <w:rsid w:val="003A412A"/>
    <w:rsid w:val="003C4B68"/>
    <w:rsid w:val="0041490F"/>
    <w:rsid w:val="0043129E"/>
    <w:rsid w:val="00457B46"/>
    <w:rsid w:val="00475F73"/>
    <w:rsid w:val="00481A46"/>
    <w:rsid w:val="00482DA1"/>
    <w:rsid w:val="00496AF3"/>
    <w:rsid w:val="00503316"/>
    <w:rsid w:val="005224B5"/>
    <w:rsid w:val="005745A2"/>
    <w:rsid w:val="00600C9B"/>
    <w:rsid w:val="00621E60"/>
    <w:rsid w:val="006D0541"/>
    <w:rsid w:val="00707353"/>
    <w:rsid w:val="00730D5C"/>
    <w:rsid w:val="00805CC4"/>
    <w:rsid w:val="0081530D"/>
    <w:rsid w:val="00850B60"/>
    <w:rsid w:val="008909A7"/>
    <w:rsid w:val="008969BA"/>
    <w:rsid w:val="008D1D23"/>
    <w:rsid w:val="00903127"/>
    <w:rsid w:val="00906097"/>
    <w:rsid w:val="00926AB0"/>
    <w:rsid w:val="009459A7"/>
    <w:rsid w:val="009474B8"/>
    <w:rsid w:val="0095663D"/>
    <w:rsid w:val="00973046"/>
    <w:rsid w:val="00A2342B"/>
    <w:rsid w:val="00A51841"/>
    <w:rsid w:val="00A97299"/>
    <w:rsid w:val="00AB70E4"/>
    <w:rsid w:val="00AC7612"/>
    <w:rsid w:val="00AF3A09"/>
    <w:rsid w:val="00B2437B"/>
    <w:rsid w:val="00B32770"/>
    <w:rsid w:val="00B47F52"/>
    <w:rsid w:val="00B7613E"/>
    <w:rsid w:val="00BD6D00"/>
    <w:rsid w:val="00BE59C8"/>
    <w:rsid w:val="00C07174"/>
    <w:rsid w:val="00C10360"/>
    <w:rsid w:val="00C20F05"/>
    <w:rsid w:val="00C33606"/>
    <w:rsid w:val="00C36F29"/>
    <w:rsid w:val="00C43812"/>
    <w:rsid w:val="00C60972"/>
    <w:rsid w:val="00C958E3"/>
    <w:rsid w:val="00C97F68"/>
    <w:rsid w:val="00CF3898"/>
    <w:rsid w:val="00D133C2"/>
    <w:rsid w:val="00D52872"/>
    <w:rsid w:val="00D75A04"/>
    <w:rsid w:val="00DE014A"/>
    <w:rsid w:val="00DE29DA"/>
    <w:rsid w:val="00E1052A"/>
    <w:rsid w:val="00E25A27"/>
    <w:rsid w:val="00E5163A"/>
    <w:rsid w:val="00E54943"/>
    <w:rsid w:val="00E62383"/>
    <w:rsid w:val="00E728AF"/>
    <w:rsid w:val="00EF4E91"/>
    <w:rsid w:val="00F613C1"/>
    <w:rsid w:val="00F9376B"/>
    <w:rsid w:val="00FC0CCF"/>
    <w:rsid w:val="00FC360A"/>
    <w:rsid w:val="00FF0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9F938"/>
  <w15:chartTrackingRefBased/>
  <w15:docId w15:val="{EB7D3AA2-4EFC-42C2-9425-BE814AF51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943"/>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F68"/>
    <w:pPr>
      <w:tabs>
        <w:tab w:val="center" w:pos="4680"/>
        <w:tab w:val="right" w:pos="9360"/>
      </w:tabs>
    </w:pPr>
  </w:style>
  <w:style w:type="character" w:customStyle="1" w:styleId="HeaderChar">
    <w:name w:val="Header Char"/>
    <w:basedOn w:val="DefaultParagraphFont"/>
    <w:link w:val="Header"/>
    <w:uiPriority w:val="99"/>
    <w:rsid w:val="00C97F68"/>
    <w:rPr>
      <w:rFonts w:ascii="Arial" w:eastAsia="Times New Roman" w:hAnsi="Arial" w:cs="Arial"/>
      <w:sz w:val="20"/>
      <w:szCs w:val="20"/>
    </w:rPr>
  </w:style>
  <w:style w:type="paragraph" w:styleId="Footer">
    <w:name w:val="footer"/>
    <w:basedOn w:val="Normal"/>
    <w:link w:val="FooterChar"/>
    <w:uiPriority w:val="99"/>
    <w:unhideWhenUsed/>
    <w:rsid w:val="00C97F68"/>
    <w:pPr>
      <w:tabs>
        <w:tab w:val="center" w:pos="4680"/>
        <w:tab w:val="right" w:pos="9360"/>
      </w:tabs>
    </w:pPr>
  </w:style>
  <w:style w:type="character" w:customStyle="1" w:styleId="FooterChar">
    <w:name w:val="Footer Char"/>
    <w:basedOn w:val="DefaultParagraphFont"/>
    <w:link w:val="Footer"/>
    <w:uiPriority w:val="99"/>
    <w:rsid w:val="00C97F68"/>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238BC-A767-4D2A-A857-B84A26587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2019-05-10T11:07:00Z</dcterms:created>
  <dcterms:modified xsi:type="dcterms:W3CDTF">2019-05-10T11:07:00Z</dcterms:modified>
</cp:coreProperties>
</file>